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46" w:rsidRDefault="00820846" w:rsidP="00820846">
      <w:pPr>
        <w:spacing w:line="240" w:lineRule="auto"/>
        <w:ind w:firstLine="0"/>
        <w:jc w:val="center"/>
        <w:rPr>
          <w:rFonts w:ascii="Arial" w:hAnsi="Arial" w:cs="Arial"/>
        </w:rPr>
      </w:pPr>
      <w:r>
        <w:rPr>
          <w:noProof/>
          <w:sz w:val="22"/>
          <w:lang w:eastAsia="pt-BR"/>
        </w:rPr>
        <w:drawing>
          <wp:inline distT="0" distB="0" distL="0" distR="0" wp14:anchorId="0E843DDF" wp14:editId="02465DE5">
            <wp:extent cx="4142232" cy="2335911"/>
            <wp:effectExtent l="0" t="0" r="0" b="7620"/>
            <wp:docPr id="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0846" w:rsidRDefault="00820846" w:rsidP="00820846">
      <w:pPr>
        <w:spacing w:line="240" w:lineRule="auto"/>
        <w:rPr>
          <w:rFonts w:ascii="Arial" w:hAnsi="Arial" w:cs="Arial"/>
          <w:sz w:val="22"/>
        </w:rPr>
      </w:pPr>
    </w:p>
    <w:p w:rsidR="00820846" w:rsidRDefault="00820846" w:rsidP="00820846">
      <w:pPr>
        <w:spacing w:line="240" w:lineRule="auto"/>
        <w:ind w:firstLine="0"/>
        <w:jc w:val="center"/>
        <w:rPr>
          <w:sz w:val="22"/>
        </w:rPr>
      </w:pPr>
      <w:r w:rsidRPr="009319CB">
        <w:rPr>
          <w:rFonts w:ascii="Arial" w:hAnsi="Arial" w:cs="Arial"/>
          <w:sz w:val="22"/>
        </w:rPr>
        <w:t>Gráfico 1 - Número de fármacos da IN n° 15/09 por tipo de critério</w:t>
      </w:r>
    </w:p>
    <w:p w:rsidR="00820846" w:rsidRPr="005D6D1B" w:rsidRDefault="00820846" w:rsidP="00820846">
      <w:pPr>
        <w:spacing w:line="240" w:lineRule="auto"/>
        <w:ind w:left="1416" w:firstLine="0"/>
        <w:rPr>
          <w:rFonts w:ascii="Arial" w:hAnsi="Arial" w:cs="Arial"/>
          <w:sz w:val="10"/>
        </w:rPr>
      </w:pPr>
      <w:r>
        <w:rPr>
          <w:rFonts w:ascii="Arial" w:hAnsi="Arial" w:cs="Arial"/>
          <w:sz w:val="18"/>
        </w:rPr>
        <w:t xml:space="preserve">       </w:t>
      </w:r>
    </w:p>
    <w:p w:rsidR="00820846" w:rsidRDefault="00820846" w:rsidP="00820846">
      <w:pPr>
        <w:spacing w:line="240" w:lineRule="auto"/>
        <w:ind w:left="1416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Pr="009319CB">
        <w:rPr>
          <w:rFonts w:ascii="Arial" w:hAnsi="Arial" w:cs="Arial"/>
          <w:sz w:val="18"/>
        </w:rPr>
        <w:t>Fonte: Elaboração própria</w:t>
      </w:r>
    </w:p>
    <w:p w:rsidR="00820846" w:rsidRDefault="00820846" w:rsidP="00820846">
      <w:pPr>
        <w:spacing w:line="240" w:lineRule="auto"/>
        <w:ind w:left="1416" w:firstLine="0"/>
        <w:rPr>
          <w:rFonts w:ascii="Arial" w:hAnsi="Arial" w:cs="Arial"/>
          <w:sz w:val="18"/>
        </w:rPr>
      </w:pPr>
    </w:p>
    <w:p w:rsidR="00820846" w:rsidRDefault="00820846" w:rsidP="00820846">
      <w:pPr>
        <w:spacing w:line="240" w:lineRule="auto"/>
        <w:ind w:left="1416" w:firstLine="0"/>
        <w:rPr>
          <w:rFonts w:ascii="Arial" w:hAnsi="Arial" w:cs="Arial"/>
          <w:sz w:val="18"/>
        </w:rPr>
      </w:pPr>
    </w:p>
    <w:p w:rsidR="00820846" w:rsidRDefault="00820846" w:rsidP="00820846">
      <w:pPr>
        <w:spacing w:line="240" w:lineRule="auto"/>
        <w:ind w:left="1416" w:firstLine="0"/>
        <w:rPr>
          <w:rFonts w:ascii="Arial" w:hAnsi="Arial" w:cs="Arial"/>
          <w:sz w:val="18"/>
        </w:rPr>
      </w:pPr>
    </w:p>
    <w:p w:rsidR="00820846" w:rsidRDefault="00820846" w:rsidP="00820846">
      <w:pPr>
        <w:spacing w:line="240" w:lineRule="auto"/>
        <w:ind w:left="1416" w:firstLine="0"/>
        <w:rPr>
          <w:rFonts w:ascii="Arial" w:hAnsi="Arial" w:cs="Arial"/>
          <w:sz w:val="18"/>
        </w:rPr>
      </w:pPr>
    </w:p>
    <w:p w:rsidR="00820846" w:rsidRDefault="00820846" w:rsidP="00820846">
      <w:pPr>
        <w:spacing w:line="240" w:lineRule="auto"/>
        <w:ind w:left="1416" w:firstLine="0"/>
        <w:rPr>
          <w:rFonts w:ascii="Arial" w:hAnsi="Arial" w:cs="Arial"/>
          <w:sz w:val="18"/>
        </w:rPr>
      </w:pPr>
    </w:p>
    <w:p w:rsidR="00820846" w:rsidRDefault="00820846" w:rsidP="00820846">
      <w:pPr>
        <w:spacing w:line="240" w:lineRule="auto"/>
        <w:ind w:left="1416" w:firstLine="0"/>
        <w:rPr>
          <w:rFonts w:ascii="Arial" w:hAnsi="Arial" w:cs="Arial"/>
          <w:sz w:val="18"/>
        </w:rPr>
      </w:pPr>
    </w:p>
    <w:p w:rsidR="00820846" w:rsidRDefault="00820846" w:rsidP="00820846">
      <w:pPr>
        <w:spacing w:line="240" w:lineRule="auto"/>
        <w:ind w:firstLine="0"/>
        <w:jc w:val="center"/>
        <w:rPr>
          <w:rFonts w:ascii="Arial" w:hAnsi="Arial" w:cs="Arial"/>
          <w:sz w:val="18"/>
        </w:rPr>
      </w:pPr>
      <w:r w:rsidRPr="00B3415B">
        <w:rPr>
          <w:noProof/>
          <w:sz w:val="22"/>
          <w:lang w:eastAsia="pt-BR"/>
        </w:rPr>
        <w:drawing>
          <wp:inline distT="0" distB="0" distL="0" distR="0" wp14:anchorId="54F4BED5" wp14:editId="4C49D39C">
            <wp:extent cx="4000500" cy="2743200"/>
            <wp:effectExtent l="0" t="0" r="19050" b="19050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0846" w:rsidRDefault="00820846" w:rsidP="00820846">
      <w:pPr>
        <w:spacing w:line="240" w:lineRule="auto"/>
        <w:ind w:left="1416" w:firstLine="0"/>
        <w:jc w:val="left"/>
        <w:rPr>
          <w:rFonts w:ascii="Arial" w:hAnsi="Arial" w:cs="Arial"/>
          <w:sz w:val="18"/>
        </w:rPr>
      </w:pPr>
    </w:p>
    <w:p w:rsidR="00820846" w:rsidRDefault="00820846" w:rsidP="00820846">
      <w:pPr>
        <w:spacing w:before="120"/>
        <w:jc w:val="center"/>
        <w:rPr>
          <w:rFonts w:ascii="Arial" w:hAnsi="Arial" w:cs="Arial"/>
          <w:sz w:val="18"/>
        </w:rPr>
      </w:pPr>
      <w:r w:rsidRPr="00CC551D">
        <w:rPr>
          <w:rFonts w:ascii="Arial" w:hAnsi="Arial" w:cs="Arial"/>
          <w:sz w:val="22"/>
        </w:rPr>
        <w:t>Gráfico 2 – Média da distribuição dos fabrican</w:t>
      </w:r>
      <w:r>
        <w:rPr>
          <w:rFonts w:ascii="Arial" w:hAnsi="Arial" w:cs="Arial"/>
          <w:sz w:val="22"/>
        </w:rPr>
        <w:t xml:space="preserve">tes mundiais dos vinte </w:t>
      </w:r>
      <w:proofErr w:type="spellStart"/>
      <w:r>
        <w:rPr>
          <w:rFonts w:ascii="Arial" w:hAnsi="Arial" w:cs="Arial"/>
          <w:sz w:val="22"/>
        </w:rPr>
        <w:t>IFAs</w:t>
      </w:r>
      <w:proofErr w:type="spellEnd"/>
      <w:proofErr w:type="gramStart"/>
      <w:r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 xml:space="preserve">por </w:t>
      </w:r>
      <w:r w:rsidRPr="00CC551D">
        <w:rPr>
          <w:rFonts w:ascii="Arial" w:hAnsi="Arial" w:cs="Arial"/>
          <w:sz w:val="22"/>
        </w:rPr>
        <w:t>origem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18"/>
        </w:rPr>
        <w:t xml:space="preserve">   </w:t>
      </w:r>
      <w:r w:rsidRPr="00CC551D">
        <w:rPr>
          <w:rFonts w:ascii="Arial" w:hAnsi="Arial" w:cs="Arial"/>
          <w:sz w:val="18"/>
        </w:rPr>
        <w:t>Elaboração própria. Fonte: DWCP, 2012</w:t>
      </w:r>
    </w:p>
    <w:p w:rsidR="004A1E0D" w:rsidRDefault="004A1E0D" w:rsidP="00820846">
      <w:pPr>
        <w:spacing w:before="120"/>
        <w:jc w:val="center"/>
        <w:rPr>
          <w:rFonts w:ascii="Arial" w:hAnsi="Arial" w:cs="Arial"/>
          <w:sz w:val="18"/>
        </w:rPr>
      </w:pPr>
    </w:p>
    <w:p w:rsidR="004A1E0D" w:rsidRDefault="004A1E0D" w:rsidP="00820846">
      <w:pPr>
        <w:spacing w:before="120"/>
        <w:jc w:val="center"/>
        <w:rPr>
          <w:rFonts w:ascii="Arial" w:hAnsi="Arial" w:cs="Arial"/>
          <w:sz w:val="18"/>
        </w:rPr>
      </w:pPr>
    </w:p>
    <w:p w:rsidR="004A1E0D" w:rsidRDefault="004A1E0D" w:rsidP="00820846">
      <w:pPr>
        <w:spacing w:before="120"/>
        <w:jc w:val="center"/>
        <w:rPr>
          <w:rFonts w:ascii="Arial" w:hAnsi="Arial" w:cs="Arial"/>
          <w:sz w:val="18"/>
        </w:rPr>
      </w:pPr>
    </w:p>
    <w:p w:rsidR="004A1E0D" w:rsidRDefault="004A1E0D" w:rsidP="00820846">
      <w:pPr>
        <w:spacing w:before="120"/>
        <w:jc w:val="center"/>
        <w:rPr>
          <w:rFonts w:ascii="Arial" w:hAnsi="Arial" w:cs="Arial"/>
          <w:sz w:val="18"/>
        </w:rPr>
      </w:pPr>
    </w:p>
    <w:p w:rsidR="004A1E0D" w:rsidRDefault="004A1E0D" w:rsidP="00820846">
      <w:pPr>
        <w:spacing w:before="120"/>
        <w:jc w:val="center"/>
        <w:rPr>
          <w:rFonts w:ascii="Arial" w:hAnsi="Arial" w:cs="Arial"/>
          <w:sz w:val="18"/>
        </w:rPr>
      </w:pPr>
    </w:p>
    <w:p w:rsidR="004A1E0D" w:rsidRDefault="004A1E0D" w:rsidP="00820846">
      <w:pPr>
        <w:spacing w:before="120"/>
        <w:jc w:val="center"/>
        <w:rPr>
          <w:rFonts w:ascii="Arial" w:hAnsi="Arial" w:cs="Arial"/>
          <w:sz w:val="18"/>
        </w:rPr>
      </w:pPr>
    </w:p>
    <w:p w:rsidR="004A1E0D" w:rsidRPr="00CC551D" w:rsidRDefault="004A1E0D" w:rsidP="00820846">
      <w:pPr>
        <w:spacing w:before="120"/>
        <w:jc w:val="center"/>
        <w:rPr>
          <w:rFonts w:ascii="Arial" w:hAnsi="Arial" w:cs="Arial"/>
          <w:sz w:val="22"/>
        </w:rPr>
      </w:pPr>
      <w:r w:rsidRPr="00B3415B">
        <w:rPr>
          <w:noProof/>
          <w:sz w:val="22"/>
          <w:lang w:eastAsia="pt-BR"/>
        </w:rPr>
        <w:drawing>
          <wp:inline distT="0" distB="0" distL="0" distR="0" wp14:anchorId="4B110804" wp14:editId="676D633C">
            <wp:extent cx="3952875" cy="2743200"/>
            <wp:effectExtent l="38100" t="0" r="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623D41" w:rsidRDefault="00623D41" w:rsidP="004A1E0D">
      <w:pPr>
        <w:tabs>
          <w:tab w:val="left" w:pos="1035"/>
        </w:tabs>
        <w:spacing w:before="120"/>
        <w:jc w:val="center"/>
        <w:rPr>
          <w:rFonts w:ascii="Arial" w:hAnsi="Arial" w:cs="Arial"/>
          <w:sz w:val="22"/>
        </w:rPr>
      </w:pPr>
    </w:p>
    <w:p w:rsidR="004A1E0D" w:rsidRDefault="004A1E0D" w:rsidP="004A1E0D">
      <w:pPr>
        <w:tabs>
          <w:tab w:val="left" w:pos="1035"/>
        </w:tabs>
        <w:spacing w:before="120"/>
        <w:jc w:val="center"/>
        <w:rPr>
          <w:sz w:val="22"/>
        </w:rPr>
      </w:pPr>
      <w:bookmarkStart w:id="0" w:name="_GoBack"/>
      <w:bookmarkEnd w:id="0"/>
      <w:r w:rsidRPr="00DE3631">
        <w:rPr>
          <w:rFonts w:ascii="Arial" w:hAnsi="Arial" w:cs="Arial"/>
          <w:sz w:val="22"/>
        </w:rPr>
        <w:t xml:space="preserve">Gráfico 3 – Países/blocos fabricantes de </w:t>
      </w:r>
      <w:proofErr w:type="spellStart"/>
      <w:r w:rsidRPr="00DE3631">
        <w:rPr>
          <w:rFonts w:ascii="Arial" w:hAnsi="Arial" w:cs="Arial"/>
          <w:sz w:val="22"/>
        </w:rPr>
        <w:t>IFAs</w:t>
      </w:r>
      <w:proofErr w:type="spellEnd"/>
      <w:r w:rsidRPr="00DE3631">
        <w:rPr>
          <w:rFonts w:ascii="Arial" w:hAnsi="Arial" w:cs="Arial"/>
          <w:sz w:val="22"/>
        </w:rPr>
        <w:t xml:space="preserve"> mais cadastrados na ANVISA</w:t>
      </w:r>
    </w:p>
    <w:p w:rsidR="004A1E0D" w:rsidRPr="00DE3631" w:rsidRDefault="004A1E0D" w:rsidP="004A1E0D">
      <w:pPr>
        <w:tabs>
          <w:tab w:val="left" w:pos="10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                    </w:t>
      </w:r>
      <w:r w:rsidRPr="00DE3631">
        <w:rPr>
          <w:rFonts w:ascii="Arial" w:hAnsi="Arial" w:cs="Arial"/>
          <w:sz w:val="18"/>
        </w:rPr>
        <w:t>Elaboração própria. Fonte: ANVISA, 2011</w:t>
      </w:r>
    </w:p>
    <w:p w:rsidR="004A1E0D" w:rsidRDefault="004A1E0D"/>
    <w:tbl>
      <w:tblPr>
        <w:tblW w:w="0" w:type="auto"/>
        <w:jc w:val="center"/>
        <w:tblInd w:w="51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567"/>
        <w:gridCol w:w="567"/>
        <w:gridCol w:w="567"/>
        <w:gridCol w:w="567"/>
        <w:gridCol w:w="616"/>
        <w:gridCol w:w="616"/>
        <w:gridCol w:w="616"/>
      </w:tblGrid>
      <w:tr w:rsidR="004A1E0D" w:rsidRPr="00606D09" w:rsidTr="00916D25">
        <w:trPr>
          <w:cantSplit/>
          <w:trHeight w:val="2920"/>
          <w:jc w:val="center"/>
        </w:trPr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4A1E0D" w:rsidRPr="00A75C6D" w:rsidRDefault="004A1E0D" w:rsidP="00916D2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INSUMO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4A1E0D" w:rsidRPr="00A75C6D" w:rsidRDefault="004A1E0D" w:rsidP="00916D25">
            <w:pPr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Fabricantes do IFA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4A1E0D" w:rsidRPr="00A75C6D" w:rsidRDefault="004A1E0D" w:rsidP="00916D25">
            <w:pPr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Distribuidores do IFA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4A1E0D" w:rsidRPr="00A75C6D" w:rsidRDefault="004A1E0D" w:rsidP="00916D25">
            <w:pPr>
              <w:ind w:firstLine="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Fabricantes do</w:t>
            </w:r>
            <w:proofErr w:type="gramStart"/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 xml:space="preserve">  </w:t>
            </w:r>
            <w:proofErr w:type="gramEnd"/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Medicamento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4A1E0D" w:rsidRPr="00A75C6D" w:rsidRDefault="004A1E0D" w:rsidP="00916D25">
            <w:pPr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616" w:type="dxa"/>
            <w:shd w:val="clear" w:color="auto" w:fill="BFBFBF" w:themeFill="background1" w:themeFillShade="BF"/>
            <w:textDirection w:val="btLr"/>
            <w:vAlign w:val="center"/>
          </w:tcPr>
          <w:p w:rsidR="004A1E0D" w:rsidRPr="00A75C6D" w:rsidRDefault="004A1E0D" w:rsidP="00916D25">
            <w:pPr>
              <w:ind w:left="113" w:firstLine="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%</w:t>
            </w:r>
            <w:proofErr w:type="gramStart"/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 xml:space="preserve">  </w:t>
            </w:r>
            <w:proofErr w:type="gramEnd"/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dos Fabricantes do IFA</w:t>
            </w:r>
          </w:p>
        </w:tc>
        <w:tc>
          <w:tcPr>
            <w:tcW w:w="616" w:type="dxa"/>
            <w:shd w:val="clear" w:color="auto" w:fill="BFBFBF" w:themeFill="background1" w:themeFillShade="BF"/>
            <w:textDirection w:val="btLr"/>
            <w:vAlign w:val="center"/>
          </w:tcPr>
          <w:p w:rsidR="004A1E0D" w:rsidRPr="00A75C6D" w:rsidRDefault="004A1E0D" w:rsidP="00916D25">
            <w:pPr>
              <w:ind w:left="113" w:firstLine="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%</w:t>
            </w:r>
            <w:proofErr w:type="gramStart"/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 xml:space="preserve">  </w:t>
            </w:r>
            <w:proofErr w:type="gramEnd"/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dos Distribuidores do IFA</w:t>
            </w:r>
          </w:p>
        </w:tc>
        <w:tc>
          <w:tcPr>
            <w:tcW w:w="616" w:type="dxa"/>
            <w:shd w:val="clear" w:color="auto" w:fill="BFBFBF" w:themeFill="background1" w:themeFillShade="BF"/>
            <w:textDirection w:val="btLr"/>
            <w:vAlign w:val="center"/>
          </w:tcPr>
          <w:p w:rsidR="004A1E0D" w:rsidRPr="00A75C6D" w:rsidRDefault="004A1E0D" w:rsidP="00916D25">
            <w:pPr>
              <w:ind w:firstLine="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% dos Fabricantes do Medicamento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Aciclovir</w:t>
            </w:r>
            <w:proofErr w:type="spell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5C6D">
              <w:rPr>
                <w:rFonts w:ascii="Arial" w:hAnsi="Arial" w:cs="Arial"/>
                <w:b/>
                <w:sz w:val="16"/>
                <w:szCs w:val="16"/>
              </w:rPr>
              <w:t>Ampicilina</w:t>
            </w:r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Carbamazepina</w:t>
            </w:r>
            <w:proofErr w:type="spell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5C6D">
              <w:rPr>
                <w:rFonts w:ascii="Arial" w:hAnsi="Arial" w:cs="Arial"/>
                <w:b/>
                <w:sz w:val="16"/>
                <w:szCs w:val="16"/>
              </w:rPr>
              <w:t>Carbonato de Lítio</w:t>
            </w:r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5C6D">
              <w:rPr>
                <w:rFonts w:ascii="Arial" w:hAnsi="Arial" w:cs="Arial"/>
                <w:b/>
                <w:sz w:val="16"/>
                <w:szCs w:val="16"/>
              </w:rPr>
              <w:t>Ciclofosfamida</w:t>
            </w:r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5C6D">
              <w:rPr>
                <w:rFonts w:ascii="Arial" w:hAnsi="Arial" w:cs="Arial"/>
                <w:b/>
                <w:sz w:val="16"/>
                <w:szCs w:val="16"/>
              </w:rPr>
              <w:t>Ciclosporina</w:t>
            </w:r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Ciprofloxacino</w:t>
            </w:r>
            <w:proofErr w:type="spell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5C6D">
              <w:rPr>
                <w:rFonts w:ascii="Arial" w:hAnsi="Arial" w:cs="Arial"/>
                <w:b/>
                <w:sz w:val="16"/>
                <w:szCs w:val="16"/>
              </w:rPr>
              <w:t xml:space="preserve">Cloridrato de </w:t>
            </w: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Clindamicina</w:t>
            </w:r>
            <w:proofErr w:type="spell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Clozapina</w:t>
            </w:r>
            <w:proofErr w:type="spell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5C6D">
              <w:rPr>
                <w:rFonts w:ascii="Arial" w:hAnsi="Arial" w:cs="Arial"/>
                <w:b/>
                <w:sz w:val="16"/>
                <w:szCs w:val="16"/>
              </w:rPr>
              <w:t>Efavirenz</w:t>
            </w:r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Fenitoína</w:t>
            </w:r>
            <w:proofErr w:type="spell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Fenitoína</w:t>
            </w:r>
            <w:proofErr w:type="spellEnd"/>
            <w:r w:rsidRPr="00A75C6D">
              <w:rPr>
                <w:rFonts w:ascii="Arial" w:hAnsi="Arial" w:cs="Arial"/>
                <w:b/>
                <w:sz w:val="16"/>
                <w:szCs w:val="16"/>
              </w:rPr>
              <w:t xml:space="preserve"> Sódica</w:t>
            </w:r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Lamivudina</w:t>
            </w:r>
            <w:proofErr w:type="spell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Metotrexato</w:t>
            </w:r>
            <w:proofErr w:type="spell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Nevirapina</w:t>
            </w:r>
            <w:proofErr w:type="spell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Penicilamina</w:t>
            </w:r>
            <w:proofErr w:type="spell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5C6D">
              <w:rPr>
                <w:rFonts w:ascii="Arial" w:hAnsi="Arial" w:cs="Arial"/>
                <w:b/>
                <w:sz w:val="16"/>
                <w:szCs w:val="16"/>
              </w:rPr>
              <w:t>Rifampicina</w:t>
            </w:r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5C6D">
              <w:rPr>
                <w:rFonts w:ascii="Arial" w:hAnsi="Arial" w:cs="Arial"/>
                <w:b/>
                <w:sz w:val="16"/>
                <w:szCs w:val="16"/>
              </w:rPr>
              <w:t>Ritonavir</w:t>
            </w:r>
            <w:proofErr w:type="spell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5C6D">
              <w:rPr>
                <w:rFonts w:ascii="Arial" w:hAnsi="Arial" w:cs="Arial"/>
                <w:b/>
                <w:sz w:val="16"/>
                <w:szCs w:val="16"/>
              </w:rPr>
              <w:t>Tiabendazol</w:t>
            </w:r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4A1E0D" w:rsidRPr="00606D09" w:rsidTr="00916D25">
        <w:trPr>
          <w:trHeight w:hRule="exact" w:val="227"/>
          <w:jc w:val="center"/>
        </w:trPr>
        <w:tc>
          <w:tcPr>
            <w:tcW w:w="2385" w:type="dxa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75C6D">
              <w:rPr>
                <w:rFonts w:ascii="Arial" w:hAnsi="Arial" w:cs="Arial"/>
                <w:b/>
                <w:sz w:val="16"/>
                <w:szCs w:val="16"/>
              </w:rPr>
              <w:t>Zidovudina</w:t>
            </w:r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67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75C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6" w:type="dxa"/>
            <w:vAlign w:val="bottom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</w:tr>
      <w:tr w:rsidR="004A1E0D" w:rsidRPr="00606D09" w:rsidTr="00916D25">
        <w:trPr>
          <w:trHeight w:hRule="exact" w:val="284"/>
          <w:jc w:val="center"/>
        </w:trPr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4A1E0D" w:rsidRPr="00A75C6D" w:rsidRDefault="004A1E0D" w:rsidP="00916D25">
            <w:pPr>
              <w:pStyle w:val="Corpodetexto"/>
              <w:spacing w:line="240" w:lineRule="auto"/>
              <w:ind w:firstLine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75C6D">
              <w:rPr>
                <w:rFonts w:ascii="Arial" w:hAnsi="Arial" w:cs="Arial"/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120</w:t>
            </w: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15</w:t>
            </w: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22</w:t>
            </w: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4A1E0D" w:rsidRPr="00A75C6D" w:rsidRDefault="004A1E0D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75C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63</w:t>
            </w:r>
          </w:p>
        </w:tc>
      </w:tr>
    </w:tbl>
    <w:p w:rsidR="004A1E0D" w:rsidRPr="00A75C6D" w:rsidRDefault="004A1E0D" w:rsidP="004A1E0D">
      <w:pPr>
        <w:tabs>
          <w:tab w:val="left" w:pos="3330"/>
        </w:tabs>
        <w:spacing w:before="120"/>
        <w:rPr>
          <w:rFonts w:ascii="Arial" w:hAnsi="Arial" w:cs="Arial"/>
          <w:sz w:val="22"/>
          <w:szCs w:val="20"/>
        </w:rPr>
      </w:pPr>
      <w:r w:rsidRPr="001A2A8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                </w:t>
      </w:r>
      <w:r w:rsidRPr="00A75C6D">
        <w:rPr>
          <w:rFonts w:ascii="Arial" w:hAnsi="Arial" w:cs="Arial"/>
          <w:sz w:val="18"/>
          <w:szCs w:val="20"/>
        </w:rPr>
        <w:t>Elaboração própria. Fonte ANVISA, 2012</w:t>
      </w:r>
    </w:p>
    <w:p w:rsidR="004A1E0D" w:rsidRDefault="002D6261" w:rsidP="00315A1C">
      <w:pPr>
        <w:jc w:val="center"/>
      </w:pPr>
      <w:r w:rsidRPr="00E77526">
        <w:rPr>
          <w:noProof/>
          <w:sz w:val="22"/>
          <w:lang w:eastAsia="pt-BR"/>
        </w:rPr>
        <w:lastRenderedPageBreak/>
        <w:drawing>
          <wp:inline distT="0" distB="0" distL="0" distR="0" wp14:anchorId="548F45A8" wp14:editId="17701746">
            <wp:extent cx="3905250" cy="2800350"/>
            <wp:effectExtent l="0" t="0" r="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6261" w:rsidRDefault="002D6261" w:rsidP="002D6261">
      <w:pPr>
        <w:tabs>
          <w:tab w:val="left" w:pos="2160"/>
        </w:tabs>
        <w:rPr>
          <w:rFonts w:ascii="Arial" w:hAnsi="Arial" w:cs="Arial"/>
          <w:sz w:val="18"/>
        </w:rPr>
      </w:pPr>
      <w:r w:rsidRPr="0066724F">
        <w:rPr>
          <w:rFonts w:ascii="Arial" w:hAnsi="Arial" w:cs="Arial"/>
          <w:sz w:val="22"/>
        </w:rPr>
        <w:t xml:space="preserve">Gráfico 4 - Distribuição da origem dos </w:t>
      </w:r>
      <w:proofErr w:type="spellStart"/>
      <w:r w:rsidRPr="0066724F">
        <w:rPr>
          <w:rFonts w:ascii="Arial" w:hAnsi="Arial" w:cs="Arial"/>
          <w:sz w:val="22"/>
        </w:rPr>
        <w:t>IFAs</w:t>
      </w:r>
      <w:proofErr w:type="spellEnd"/>
      <w:r w:rsidRPr="0066724F">
        <w:rPr>
          <w:rFonts w:ascii="Arial" w:hAnsi="Arial" w:cs="Arial"/>
          <w:sz w:val="22"/>
        </w:rPr>
        <w:t xml:space="preserve"> registrados no Brasil por bloco econômico – 2012</w:t>
      </w:r>
      <w:r>
        <w:rPr>
          <w:rFonts w:ascii="Arial" w:hAnsi="Arial" w:cs="Arial"/>
          <w:sz w:val="22"/>
        </w:rPr>
        <w:t xml:space="preserve">.  </w:t>
      </w:r>
      <w:r w:rsidRPr="0066724F">
        <w:rPr>
          <w:rFonts w:ascii="Arial" w:hAnsi="Arial" w:cs="Arial"/>
          <w:sz w:val="18"/>
        </w:rPr>
        <w:t>Elaboração própria. Fonte ANVISA, 2012</w:t>
      </w:r>
    </w:p>
    <w:p w:rsidR="00A31F15" w:rsidRDefault="00A31F15" w:rsidP="002D6261">
      <w:pPr>
        <w:tabs>
          <w:tab w:val="left" w:pos="2160"/>
        </w:tabs>
        <w:rPr>
          <w:rFonts w:ascii="Arial" w:hAnsi="Arial" w:cs="Arial"/>
          <w:sz w:val="18"/>
        </w:rPr>
      </w:pPr>
    </w:p>
    <w:p w:rsidR="00A31F15" w:rsidRDefault="00A31F15" w:rsidP="002D6261">
      <w:pPr>
        <w:tabs>
          <w:tab w:val="left" w:pos="2160"/>
        </w:tabs>
        <w:rPr>
          <w:rFonts w:ascii="Arial" w:hAnsi="Arial" w:cs="Arial"/>
          <w:sz w:val="18"/>
        </w:rPr>
      </w:pPr>
    </w:p>
    <w:p w:rsidR="00A31F15" w:rsidRDefault="00A31F15" w:rsidP="00315A1C">
      <w:pPr>
        <w:tabs>
          <w:tab w:val="left" w:pos="2160"/>
        </w:tabs>
        <w:ind w:firstLine="0"/>
        <w:rPr>
          <w:rFonts w:ascii="Arial" w:hAnsi="Arial" w:cs="Arial"/>
          <w:sz w:val="18"/>
        </w:rPr>
      </w:pPr>
    </w:p>
    <w:p w:rsidR="00A31F15" w:rsidRDefault="00A31F15" w:rsidP="002D6261">
      <w:pPr>
        <w:tabs>
          <w:tab w:val="left" w:pos="2160"/>
        </w:tabs>
        <w:rPr>
          <w:rFonts w:ascii="Arial" w:hAnsi="Arial" w:cs="Arial"/>
          <w:sz w:val="18"/>
        </w:rPr>
      </w:pPr>
    </w:p>
    <w:p w:rsidR="00A31F15" w:rsidRPr="0066724F" w:rsidRDefault="00A31F15" w:rsidP="00A31F15">
      <w:pPr>
        <w:ind w:firstLine="0"/>
        <w:jc w:val="center"/>
        <w:rPr>
          <w:rFonts w:ascii="Arial" w:hAnsi="Arial" w:cs="Arial"/>
          <w:sz w:val="22"/>
        </w:rPr>
      </w:pPr>
      <w:r w:rsidRPr="0066724F">
        <w:rPr>
          <w:rFonts w:ascii="Arial" w:hAnsi="Arial" w:cs="Arial"/>
          <w:sz w:val="22"/>
        </w:rPr>
        <w:t xml:space="preserve">Tabela 2 - Participação dos países/blocos fornecedores de </w:t>
      </w:r>
      <w:proofErr w:type="spellStart"/>
      <w:r w:rsidRPr="0066724F">
        <w:rPr>
          <w:rFonts w:ascii="Arial" w:hAnsi="Arial" w:cs="Arial"/>
          <w:sz w:val="22"/>
        </w:rPr>
        <w:t>IFAs</w:t>
      </w:r>
      <w:proofErr w:type="spellEnd"/>
      <w:r w:rsidRPr="0066724F">
        <w:rPr>
          <w:rFonts w:ascii="Arial" w:hAnsi="Arial" w:cs="Arial"/>
          <w:sz w:val="22"/>
        </w:rPr>
        <w:t xml:space="preserve"> antes do registro e pós-registro</w:t>
      </w:r>
    </w:p>
    <w:tbl>
      <w:tblPr>
        <w:tblpPr w:leftFromText="141" w:rightFromText="141" w:vertAnchor="text" w:horzAnchor="page" w:tblpXSpec="center" w:tblpY="134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2450"/>
        <w:gridCol w:w="2693"/>
      </w:tblGrid>
      <w:tr w:rsidR="00A31F15" w:rsidRPr="00E30CBF" w:rsidTr="00916D25">
        <w:trPr>
          <w:trHeight w:val="806"/>
        </w:trPr>
        <w:tc>
          <w:tcPr>
            <w:tcW w:w="1486" w:type="dxa"/>
            <w:shd w:val="clear" w:color="auto" w:fill="A6A6A6" w:themeFill="background1" w:themeFillShade="A6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  <w:p w:rsidR="00A31F15" w:rsidRPr="0066724F" w:rsidRDefault="00A31F15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6724F">
              <w:rPr>
                <w:rFonts w:ascii="Arial" w:eastAsia="Times New Roman" w:hAnsi="Arial" w:cs="Arial"/>
                <w:b/>
                <w:bCs/>
                <w:color w:val="FFFFFF"/>
              </w:rPr>
              <w:t>PAÍS/BLOCO</w:t>
            </w:r>
          </w:p>
        </w:tc>
        <w:tc>
          <w:tcPr>
            <w:tcW w:w="2450" w:type="dxa"/>
            <w:shd w:val="clear" w:color="auto" w:fill="A6A6A6" w:themeFill="background1" w:themeFillShade="A6"/>
            <w:vAlign w:val="center"/>
          </w:tcPr>
          <w:p w:rsidR="00A31F15" w:rsidRPr="0066724F" w:rsidRDefault="00A31F15" w:rsidP="00916D2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6724F">
              <w:rPr>
                <w:rFonts w:ascii="Arial" w:eastAsia="Times New Roman" w:hAnsi="Arial" w:cs="Arial"/>
                <w:b/>
                <w:bCs/>
                <w:color w:val="FFFFFF"/>
              </w:rPr>
              <w:t>DISTRIBUIÇÃO ANTES</w:t>
            </w:r>
          </w:p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6724F">
              <w:rPr>
                <w:rFonts w:ascii="Arial" w:eastAsia="Times New Roman" w:hAnsi="Arial" w:cs="Arial"/>
                <w:b/>
                <w:bCs/>
                <w:color w:val="FFFFFF"/>
              </w:rPr>
              <w:t>DO REGISTRO (%)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6724F">
              <w:rPr>
                <w:rFonts w:ascii="Arial" w:eastAsia="Times New Roman" w:hAnsi="Arial" w:cs="Arial"/>
                <w:b/>
                <w:bCs/>
                <w:color w:val="FFFFFF"/>
              </w:rPr>
              <w:t>DISTRIBUIÇÃO APÓS</w:t>
            </w:r>
          </w:p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6724F">
              <w:rPr>
                <w:rFonts w:ascii="Arial" w:eastAsia="Times New Roman" w:hAnsi="Arial" w:cs="Arial"/>
                <w:b/>
                <w:bCs/>
                <w:color w:val="FFFFFF"/>
              </w:rPr>
              <w:t>O REGISTRO (%)</w:t>
            </w:r>
          </w:p>
        </w:tc>
      </w:tr>
      <w:tr w:rsidR="00A31F15" w:rsidRPr="00E30CBF" w:rsidTr="00916D25">
        <w:tc>
          <w:tcPr>
            <w:tcW w:w="1486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6724F">
              <w:rPr>
                <w:rFonts w:ascii="Arial" w:eastAsia="Times New Roman" w:hAnsi="Arial" w:cs="Arial"/>
                <w:b/>
                <w:bCs/>
              </w:rPr>
              <w:t>China</w:t>
            </w:r>
          </w:p>
        </w:tc>
        <w:tc>
          <w:tcPr>
            <w:tcW w:w="2450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6724F">
              <w:rPr>
                <w:rFonts w:ascii="Arial" w:eastAsia="Times New Roman" w:hAnsi="Arial" w:cs="Arial"/>
                <w:b/>
              </w:rPr>
              <w:t>48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6724F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</w:tr>
      <w:tr w:rsidR="00A31F15" w:rsidRPr="00E30CBF" w:rsidTr="00916D25">
        <w:tc>
          <w:tcPr>
            <w:tcW w:w="1486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6724F">
              <w:rPr>
                <w:rFonts w:ascii="Arial" w:eastAsia="Times New Roman" w:hAnsi="Arial" w:cs="Arial"/>
                <w:b/>
                <w:bCs/>
              </w:rPr>
              <w:t>Índia</w:t>
            </w:r>
          </w:p>
        </w:tc>
        <w:tc>
          <w:tcPr>
            <w:tcW w:w="2450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6724F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6724F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</w:tr>
      <w:tr w:rsidR="00A31F15" w:rsidRPr="00E30CBF" w:rsidTr="00916D25">
        <w:tc>
          <w:tcPr>
            <w:tcW w:w="1486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6724F">
              <w:rPr>
                <w:rFonts w:ascii="Arial" w:eastAsia="Times New Roman" w:hAnsi="Arial" w:cs="Arial"/>
                <w:b/>
                <w:bCs/>
              </w:rPr>
              <w:t>EUA</w:t>
            </w:r>
          </w:p>
        </w:tc>
        <w:tc>
          <w:tcPr>
            <w:tcW w:w="2450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66724F">
              <w:rPr>
                <w:rFonts w:ascii="Arial" w:eastAsia="Times New Roman" w:hAnsi="Arial" w:cs="Arial"/>
                <w:b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66724F"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</w:p>
        </w:tc>
      </w:tr>
      <w:tr w:rsidR="00A31F15" w:rsidRPr="00E30CBF" w:rsidTr="00916D25">
        <w:tc>
          <w:tcPr>
            <w:tcW w:w="1486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6724F">
              <w:rPr>
                <w:rFonts w:ascii="Arial" w:eastAsia="Times New Roman" w:hAnsi="Arial" w:cs="Arial"/>
                <w:b/>
                <w:bCs/>
              </w:rPr>
              <w:t>UE</w:t>
            </w:r>
          </w:p>
        </w:tc>
        <w:tc>
          <w:tcPr>
            <w:tcW w:w="2450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6724F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6724F">
              <w:rPr>
                <w:rFonts w:ascii="Arial" w:eastAsia="Times New Roman" w:hAnsi="Arial" w:cs="Arial"/>
                <w:b/>
                <w:bCs/>
              </w:rPr>
              <w:t>38</w:t>
            </w:r>
          </w:p>
        </w:tc>
      </w:tr>
      <w:tr w:rsidR="00A31F15" w:rsidRPr="00E30CBF" w:rsidTr="00916D25">
        <w:tc>
          <w:tcPr>
            <w:tcW w:w="1486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6724F">
              <w:rPr>
                <w:rFonts w:ascii="Arial" w:eastAsia="Times New Roman" w:hAnsi="Arial" w:cs="Arial"/>
                <w:b/>
                <w:bCs/>
              </w:rPr>
              <w:t>Outros</w:t>
            </w:r>
          </w:p>
        </w:tc>
        <w:tc>
          <w:tcPr>
            <w:tcW w:w="2450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 w:rsidRPr="0066724F">
              <w:rPr>
                <w:rFonts w:ascii="Arial" w:eastAsia="Times New Roman" w:hAnsi="Arial" w:cs="Arial"/>
                <w:bCs/>
              </w:rPr>
              <w:t>3</w:t>
            </w:r>
            <w:proofErr w:type="gramEnd"/>
          </w:p>
        </w:tc>
        <w:tc>
          <w:tcPr>
            <w:tcW w:w="2693" w:type="dxa"/>
            <w:shd w:val="clear" w:color="auto" w:fill="D9D9D9"/>
            <w:vAlign w:val="center"/>
          </w:tcPr>
          <w:p w:rsidR="00A31F15" w:rsidRPr="0066724F" w:rsidRDefault="00A31F15" w:rsidP="00916D2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6724F">
              <w:rPr>
                <w:rFonts w:ascii="Arial" w:eastAsia="Times New Roman" w:hAnsi="Arial" w:cs="Arial"/>
                <w:bCs/>
              </w:rPr>
              <w:t>11</w:t>
            </w:r>
          </w:p>
        </w:tc>
      </w:tr>
    </w:tbl>
    <w:p w:rsidR="00A31F15" w:rsidRPr="00E30CBF" w:rsidRDefault="00A31F15" w:rsidP="00A31F15">
      <w:pPr>
        <w:tabs>
          <w:tab w:val="left" w:pos="1785"/>
        </w:tabs>
        <w:rPr>
          <w:sz w:val="22"/>
        </w:rPr>
      </w:pPr>
    </w:p>
    <w:p w:rsidR="00A31F15" w:rsidRPr="00E30CBF" w:rsidRDefault="00A31F15" w:rsidP="00A31F15">
      <w:pPr>
        <w:tabs>
          <w:tab w:val="left" w:pos="1785"/>
        </w:tabs>
        <w:rPr>
          <w:sz w:val="22"/>
        </w:rPr>
      </w:pPr>
      <w:r w:rsidRPr="00E30CBF">
        <w:rPr>
          <w:sz w:val="22"/>
        </w:rPr>
        <w:t xml:space="preserve">  </w:t>
      </w:r>
    </w:p>
    <w:p w:rsidR="00A31F15" w:rsidRPr="00E30CBF" w:rsidRDefault="00A31F15" w:rsidP="00A31F15">
      <w:pPr>
        <w:tabs>
          <w:tab w:val="left" w:pos="1785"/>
        </w:tabs>
        <w:spacing w:line="240" w:lineRule="auto"/>
        <w:rPr>
          <w:sz w:val="22"/>
        </w:rPr>
      </w:pPr>
      <w:r w:rsidRPr="00E30CBF">
        <w:rPr>
          <w:sz w:val="22"/>
        </w:rPr>
        <w:t xml:space="preserve">                    </w:t>
      </w:r>
    </w:p>
    <w:p w:rsidR="00A31F15" w:rsidRDefault="00A31F15" w:rsidP="00A31F15">
      <w:pPr>
        <w:tabs>
          <w:tab w:val="left" w:pos="1785"/>
        </w:tabs>
        <w:spacing w:line="240" w:lineRule="auto"/>
        <w:rPr>
          <w:sz w:val="22"/>
        </w:rPr>
      </w:pPr>
      <w:r w:rsidRPr="00E30CBF">
        <w:rPr>
          <w:sz w:val="22"/>
        </w:rPr>
        <w:t xml:space="preserve">                   </w:t>
      </w:r>
    </w:p>
    <w:p w:rsidR="00A31F15" w:rsidRDefault="00A31F15" w:rsidP="00A31F15">
      <w:pPr>
        <w:tabs>
          <w:tab w:val="left" w:pos="1785"/>
        </w:tabs>
        <w:spacing w:line="240" w:lineRule="auto"/>
        <w:rPr>
          <w:sz w:val="22"/>
        </w:rPr>
      </w:pPr>
    </w:p>
    <w:p w:rsidR="00A31F15" w:rsidRDefault="00A31F15" w:rsidP="00A31F15">
      <w:pPr>
        <w:tabs>
          <w:tab w:val="left" w:pos="1785"/>
        </w:tabs>
        <w:spacing w:line="240" w:lineRule="auto"/>
        <w:rPr>
          <w:sz w:val="22"/>
        </w:rPr>
      </w:pPr>
    </w:p>
    <w:p w:rsidR="00A31F15" w:rsidRDefault="00A31F15" w:rsidP="00A31F15">
      <w:pPr>
        <w:tabs>
          <w:tab w:val="left" w:pos="1785"/>
        </w:tabs>
        <w:spacing w:line="240" w:lineRule="auto"/>
        <w:rPr>
          <w:sz w:val="22"/>
        </w:rPr>
      </w:pPr>
    </w:p>
    <w:p w:rsidR="00A31F15" w:rsidRDefault="00A31F15" w:rsidP="00A31F15">
      <w:pPr>
        <w:tabs>
          <w:tab w:val="left" w:pos="1785"/>
        </w:tabs>
        <w:spacing w:line="240" w:lineRule="auto"/>
        <w:rPr>
          <w:sz w:val="22"/>
        </w:rPr>
      </w:pPr>
    </w:p>
    <w:p w:rsidR="00A31F15" w:rsidRPr="0066724F" w:rsidRDefault="00A31F15" w:rsidP="00A31F15">
      <w:pPr>
        <w:tabs>
          <w:tab w:val="left" w:pos="1785"/>
        </w:tabs>
        <w:rPr>
          <w:rFonts w:ascii="Arial" w:hAnsi="Arial" w:cs="Arial"/>
          <w:sz w:val="22"/>
        </w:rPr>
      </w:pPr>
      <w:r>
        <w:rPr>
          <w:sz w:val="22"/>
        </w:rPr>
        <w:tab/>
      </w:r>
      <w:r w:rsidRPr="0066724F">
        <w:rPr>
          <w:rFonts w:ascii="Arial" w:hAnsi="Arial" w:cs="Arial"/>
          <w:sz w:val="18"/>
        </w:rPr>
        <w:t>Fonte: Elaboração própria</w:t>
      </w:r>
    </w:p>
    <w:p w:rsidR="00A31F15" w:rsidRPr="0066724F" w:rsidRDefault="00A31F15" w:rsidP="002D6261">
      <w:pPr>
        <w:tabs>
          <w:tab w:val="left" w:pos="2160"/>
        </w:tabs>
        <w:rPr>
          <w:rFonts w:ascii="Arial" w:hAnsi="Arial" w:cs="Arial"/>
          <w:sz w:val="18"/>
        </w:rPr>
      </w:pPr>
    </w:p>
    <w:p w:rsidR="002D6261" w:rsidRDefault="002D6261"/>
    <w:sectPr w:rsidR="002D626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C3" w:rsidRDefault="003F3FC3" w:rsidP="00A131AA">
      <w:pPr>
        <w:spacing w:line="240" w:lineRule="auto"/>
      </w:pPr>
      <w:r>
        <w:separator/>
      </w:r>
    </w:p>
  </w:endnote>
  <w:endnote w:type="continuationSeparator" w:id="0">
    <w:p w:rsidR="003F3FC3" w:rsidRDefault="003F3FC3" w:rsidP="00A13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C3" w:rsidRDefault="003F3FC3" w:rsidP="00A131AA">
      <w:pPr>
        <w:spacing w:line="240" w:lineRule="auto"/>
      </w:pPr>
      <w:r>
        <w:separator/>
      </w:r>
    </w:p>
  </w:footnote>
  <w:footnote w:type="continuationSeparator" w:id="0">
    <w:p w:rsidR="003F3FC3" w:rsidRDefault="003F3FC3" w:rsidP="00A13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41" w:rsidRPr="00623D41" w:rsidRDefault="00623D41" w:rsidP="00623D41">
    <w:pPr>
      <w:ind w:firstLine="0"/>
      <w:jc w:val="center"/>
      <w:rPr>
        <w:rFonts w:ascii="Arial" w:hAnsi="Arial" w:cs="Arial"/>
        <w:sz w:val="32"/>
      </w:rPr>
    </w:pPr>
    <w:r w:rsidRPr="00623D41">
      <w:rPr>
        <w:rFonts w:ascii="Arial" w:hAnsi="Arial" w:cs="Arial"/>
        <w:sz w:val="24"/>
        <w:szCs w:val="24"/>
      </w:rPr>
      <w:t>Registro de insumos farmacêuticos ativos: impactos e reflexos sobre as indústrias farmoquímica e farmacêutica instaladas no Brasil.</w:t>
    </w:r>
  </w:p>
  <w:p w:rsidR="00623D41" w:rsidRPr="00427CA9" w:rsidRDefault="00623D41" w:rsidP="00623D41">
    <w:pPr>
      <w:ind w:firstLine="0"/>
      <w:jc w:val="center"/>
      <w:rPr>
        <w:rFonts w:ascii="Arial" w:hAnsi="Arial" w:cs="Arial"/>
        <w:sz w:val="24"/>
        <w:szCs w:val="24"/>
      </w:rPr>
    </w:pPr>
    <w:r w:rsidRPr="00427CA9">
      <w:rPr>
        <w:rFonts w:ascii="Arial" w:hAnsi="Arial" w:cs="Arial"/>
        <w:sz w:val="24"/>
        <w:szCs w:val="24"/>
      </w:rPr>
      <w:t xml:space="preserve">Diva Barrio Arrepia, David Tabak, Jorge Carlos santos da </w:t>
    </w:r>
    <w:proofErr w:type="gramStart"/>
    <w:r w:rsidRPr="00427CA9">
      <w:rPr>
        <w:rFonts w:ascii="Arial" w:hAnsi="Arial" w:cs="Arial"/>
        <w:sz w:val="24"/>
        <w:szCs w:val="24"/>
      </w:rPr>
      <w:t>Costa</w:t>
    </w:r>
    <w:proofErr w:type="gramEnd"/>
  </w:p>
  <w:sdt>
    <w:sdtPr>
      <w:id w:val="968752352"/>
      <w:placeholder>
        <w:docPart w:val="832A18B6E33C45CE8AD7505EB7D9FE45"/>
      </w:placeholder>
      <w:temporary/>
      <w:showingPlcHdr/>
    </w:sdtPr>
    <w:sdtContent>
      <w:p w:rsidR="00623D41" w:rsidRDefault="00623D41">
        <w:pPr>
          <w:pStyle w:val="Cabealho"/>
        </w:pPr>
        <w:r>
          <w:t>[Digite texto]</w:t>
        </w:r>
      </w:p>
    </w:sdtContent>
  </w:sdt>
  <w:p w:rsidR="00623D41" w:rsidRDefault="00623D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46"/>
    <w:rsid w:val="000D63A7"/>
    <w:rsid w:val="002D6261"/>
    <w:rsid w:val="00315A1C"/>
    <w:rsid w:val="003F3FC3"/>
    <w:rsid w:val="00427CA9"/>
    <w:rsid w:val="004A1E0D"/>
    <w:rsid w:val="00623D41"/>
    <w:rsid w:val="00820846"/>
    <w:rsid w:val="00A131AA"/>
    <w:rsid w:val="00A31F15"/>
    <w:rsid w:val="00E25477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46"/>
    <w:pPr>
      <w:spacing w:after="0" w:line="360" w:lineRule="auto"/>
      <w:ind w:firstLine="284"/>
      <w:jc w:val="both"/>
    </w:pPr>
    <w:rPr>
      <w:rFonts w:ascii="Trebuchet MS" w:eastAsia="Calibri" w:hAnsi="Trebuchet MS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84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A1E0D"/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A1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1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1AA"/>
    <w:rPr>
      <w:rFonts w:ascii="Trebuchet MS" w:eastAsia="Calibri" w:hAnsi="Trebuchet MS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A131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1AA"/>
    <w:rPr>
      <w:rFonts w:ascii="Trebuchet MS" w:eastAsia="Calibri" w:hAnsi="Trebuchet MS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46"/>
    <w:pPr>
      <w:spacing w:after="0" w:line="360" w:lineRule="auto"/>
      <w:ind w:firstLine="284"/>
      <w:jc w:val="both"/>
    </w:pPr>
    <w:rPr>
      <w:rFonts w:ascii="Trebuchet MS" w:eastAsia="Calibri" w:hAnsi="Trebuchet MS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84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A1E0D"/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A1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1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1AA"/>
    <w:rPr>
      <w:rFonts w:ascii="Trebuchet MS" w:eastAsia="Calibri" w:hAnsi="Trebuchet MS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A131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1AA"/>
    <w:rPr>
      <w:rFonts w:ascii="Trebuchet MS" w:eastAsia="Calibri" w:hAnsi="Trebuchet M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ESTRADO%20FARMANGUINHOS\DISSERTA&#199;&#195;O\Distribui&#231;&#227;o%20IFAs%20por%20criteri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nfermagem\Meus%20documentos\Gr&#225;ficos%20e%20Quadros%20Artig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nfermagem\Meus%20documentos\Gr&#225;ficos%20e%20Quadros%20Artig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enfermagem\Meus%20documentos\Gr&#225;ficos%20e%20Quadros%20Artig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Plan1!$B$3:$K$3</c:f>
              <c:strCache>
                <c:ptCount val="10"/>
                <c:pt idx="0">
                  <c:v>Critério I</c:v>
                </c:pt>
                <c:pt idx="1">
                  <c:v>Critério II</c:v>
                </c:pt>
                <c:pt idx="2">
                  <c:v>Critério III</c:v>
                </c:pt>
                <c:pt idx="3">
                  <c:v>Critério IV</c:v>
                </c:pt>
                <c:pt idx="4">
                  <c:v>Critério V</c:v>
                </c:pt>
                <c:pt idx="5">
                  <c:v>Critério VI</c:v>
                </c:pt>
                <c:pt idx="6">
                  <c:v>Critério VII</c:v>
                </c:pt>
                <c:pt idx="7">
                  <c:v>Critério VIII</c:v>
                </c:pt>
                <c:pt idx="8">
                  <c:v>Critério IX</c:v>
                </c:pt>
                <c:pt idx="9">
                  <c:v>Critério X</c:v>
                </c:pt>
              </c:strCache>
            </c:strRef>
          </c:cat>
          <c:val>
            <c:numRef>
              <c:f>Plan1!$B$4:$K$4</c:f>
              <c:numCache>
                <c:formatCode>General</c:formatCode>
                <c:ptCount val="10"/>
                <c:pt idx="0">
                  <c:v>7</c:v>
                </c:pt>
                <c:pt idx="1">
                  <c:v>11</c:v>
                </c:pt>
                <c:pt idx="2">
                  <c:v>8</c:v>
                </c:pt>
                <c:pt idx="3">
                  <c:v>6</c:v>
                </c:pt>
                <c:pt idx="4">
                  <c:v>18</c:v>
                </c:pt>
                <c:pt idx="5">
                  <c:v>6</c:v>
                </c:pt>
                <c:pt idx="6">
                  <c:v>2</c:v>
                </c:pt>
                <c:pt idx="7">
                  <c:v>7</c:v>
                </c:pt>
                <c:pt idx="8">
                  <c:v>13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22112"/>
        <c:axId val="191205760"/>
      </c:barChart>
      <c:catAx>
        <c:axId val="17972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1205760"/>
        <c:crosses val="autoZero"/>
        <c:auto val="1"/>
        <c:lblAlgn val="ctr"/>
        <c:lblOffset val="100"/>
        <c:noMultiLvlLbl val="0"/>
      </c:catAx>
      <c:valAx>
        <c:axId val="191205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79722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'Gráfico 2'!$B$4:$B$8</c:f>
              <c:strCache>
                <c:ptCount val="5"/>
                <c:pt idx="0">
                  <c:v>China</c:v>
                </c:pt>
                <c:pt idx="1">
                  <c:v>Índia</c:v>
                </c:pt>
                <c:pt idx="2">
                  <c:v>UE</c:v>
                </c:pt>
                <c:pt idx="3">
                  <c:v>EUA</c:v>
                </c:pt>
                <c:pt idx="4">
                  <c:v>Outros</c:v>
                </c:pt>
              </c:strCache>
            </c:strRef>
          </c:cat>
          <c:val>
            <c:numRef>
              <c:f>'Gráfico 2'!$C$4:$C$8</c:f>
              <c:numCache>
                <c:formatCode>0%</c:formatCode>
                <c:ptCount val="5"/>
                <c:pt idx="0">
                  <c:v>0.43000000000000038</c:v>
                </c:pt>
                <c:pt idx="1">
                  <c:v>0.23</c:v>
                </c:pt>
                <c:pt idx="2">
                  <c:v>0.14000000000000001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9883271837397137"/>
          <c:y val="0.84677071280068816"/>
          <c:w val="0.6538643539122827"/>
          <c:h val="8.154469938569575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813521803751431E-3"/>
          <c:y val="0.11805555555555559"/>
          <c:w val="0.8171690225468875"/>
          <c:h val="0.78703703703703709"/>
        </c:manualLayout>
      </c:layout>
      <c:pie3DChart>
        <c:varyColors val="1"/>
        <c:ser>
          <c:idx val="0"/>
          <c:order val="0"/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'Gráfico 3'!$B$4:$B$8</c:f>
              <c:strCache>
                <c:ptCount val="5"/>
                <c:pt idx="0">
                  <c:v>China</c:v>
                </c:pt>
                <c:pt idx="1">
                  <c:v>Índia</c:v>
                </c:pt>
                <c:pt idx="2">
                  <c:v>UE</c:v>
                </c:pt>
                <c:pt idx="3">
                  <c:v>Outros </c:v>
                </c:pt>
                <c:pt idx="4">
                  <c:v>EUA</c:v>
                </c:pt>
              </c:strCache>
            </c:strRef>
          </c:cat>
          <c:val>
            <c:numRef>
              <c:f>'Gráfico 3'!$C$4:$C$8</c:f>
              <c:numCache>
                <c:formatCode>0%</c:formatCode>
                <c:ptCount val="5"/>
                <c:pt idx="0">
                  <c:v>0.48000000000000032</c:v>
                </c:pt>
                <c:pt idx="1">
                  <c:v>0.30000000000000032</c:v>
                </c:pt>
                <c:pt idx="2">
                  <c:v>0.17</c:v>
                </c:pt>
                <c:pt idx="3">
                  <c:v>3.0000000000000002E-2</c:v>
                </c:pt>
                <c:pt idx="4">
                  <c:v>2.0000000000000011E-2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898801505233533"/>
          <c:y val="0.28417614464858559"/>
          <c:w val="0.16976883913607377"/>
          <c:h val="0.41835629921260375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722222222222224E-2"/>
          <c:y val="9.9537037037037243E-2"/>
          <c:w val="0.81388888888889366"/>
          <c:h val="0.77314814814815425"/>
        </c:manualLayout>
      </c:layout>
      <c:pie3DChart>
        <c:varyColors val="1"/>
        <c:ser>
          <c:idx val="0"/>
          <c:order val="0"/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'Gráfico 4'!$B$3:$B$8</c:f>
              <c:strCache>
                <c:ptCount val="6"/>
                <c:pt idx="0">
                  <c:v>UE</c:v>
                </c:pt>
                <c:pt idx="1">
                  <c:v>China</c:v>
                </c:pt>
                <c:pt idx="2">
                  <c:v>Brasil</c:v>
                </c:pt>
                <c:pt idx="3">
                  <c:v>Índia</c:v>
                </c:pt>
                <c:pt idx="4">
                  <c:v>Outros</c:v>
                </c:pt>
                <c:pt idx="5">
                  <c:v>EUA</c:v>
                </c:pt>
              </c:strCache>
            </c:strRef>
          </c:cat>
          <c:val>
            <c:numRef>
              <c:f>'Gráfico 4'!$C$3:$C$8</c:f>
              <c:numCache>
                <c:formatCode>0%</c:formatCode>
                <c:ptCount val="6"/>
                <c:pt idx="0">
                  <c:v>0.30000000000000032</c:v>
                </c:pt>
                <c:pt idx="1">
                  <c:v>0.21000000000000021</c:v>
                </c:pt>
                <c:pt idx="2">
                  <c:v>0.2</c:v>
                </c:pt>
                <c:pt idx="3">
                  <c:v>0.2</c:v>
                </c:pt>
                <c:pt idx="4">
                  <c:v>8.0000000000000043E-2</c:v>
                </c:pt>
                <c:pt idx="5">
                  <c:v>1.0000000000000005E-2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4067089174829268"/>
          <c:y val="0.18549431321084894"/>
          <c:w val="0.15607681966583445"/>
          <c:h val="0.52393236559715195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2A18B6E33C45CE8AD7505EB7D9F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910D5-4B54-4590-9B06-0C6835F7135E}"/>
      </w:docPartPr>
      <w:docPartBody>
        <w:p w:rsidR="00000000" w:rsidRDefault="006C797E" w:rsidP="006C797E">
          <w:pPr>
            <w:pStyle w:val="832A18B6E33C45CE8AD7505EB7D9FE45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7E"/>
    <w:rsid w:val="00066050"/>
    <w:rsid w:val="006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5F82FC642141E98930C97AD8974470">
    <w:name w:val="295F82FC642141E98930C97AD8974470"/>
    <w:rsid w:val="006C797E"/>
  </w:style>
  <w:style w:type="paragraph" w:customStyle="1" w:styleId="222307C0528044C99AF699712BB919BD">
    <w:name w:val="222307C0528044C99AF699712BB919BD"/>
    <w:rsid w:val="006C797E"/>
  </w:style>
  <w:style w:type="paragraph" w:customStyle="1" w:styleId="8C85A7CED54B424AB45588994650F7B1">
    <w:name w:val="8C85A7CED54B424AB45588994650F7B1"/>
    <w:rsid w:val="006C797E"/>
  </w:style>
  <w:style w:type="paragraph" w:customStyle="1" w:styleId="E087153108DC40FE9396CACF41B66B69">
    <w:name w:val="E087153108DC40FE9396CACF41B66B69"/>
    <w:rsid w:val="006C797E"/>
  </w:style>
  <w:style w:type="paragraph" w:customStyle="1" w:styleId="832A18B6E33C45CE8AD7505EB7D9FE45">
    <w:name w:val="832A18B6E33C45CE8AD7505EB7D9FE45"/>
    <w:rsid w:val="006C79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5F82FC642141E98930C97AD8974470">
    <w:name w:val="295F82FC642141E98930C97AD8974470"/>
    <w:rsid w:val="006C797E"/>
  </w:style>
  <w:style w:type="paragraph" w:customStyle="1" w:styleId="222307C0528044C99AF699712BB919BD">
    <w:name w:val="222307C0528044C99AF699712BB919BD"/>
    <w:rsid w:val="006C797E"/>
  </w:style>
  <w:style w:type="paragraph" w:customStyle="1" w:styleId="8C85A7CED54B424AB45588994650F7B1">
    <w:name w:val="8C85A7CED54B424AB45588994650F7B1"/>
    <w:rsid w:val="006C797E"/>
  </w:style>
  <w:style w:type="paragraph" w:customStyle="1" w:styleId="E087153108DC40FE9396CACF41B66B69">
    <w:name w:val="E087153108DC40FE9396CACF41B66B69"/>
    <w:rsid w:val="006C797E"/>
  </w:style>
  <w:style w:type="paragraph" w:customStyle="1" w:styleId="832A18B6E33C45CE8AD7505EB7D9FE45">
    <w:name w:val="832A18B6E33C45CE8AD7505EB7D9FE45"/>
    <w:rsid w:val="006C7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costa</dc:creator>
  <cp:lastModifiedBy>jorge costa</cp:lastModifiedBy>
  <cp:revision>10</cp:revision>
  <dcterms:created xsi:type="dcterms:W3CDTF">2014-09-01T12:19:00Z</dcterms:created>
  <dcterms:modified xsi:type="dcterms:W3CDTF">2014-09-01T13:26:00Z</dcterms:modified>
</cp:coreProperties>
</file>